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709B54" w14:textId="2F5ABC84" w:rsidR="007E2004" w:rsidRPr="007E2004" w:rsidRDefault="007E2004" w:rsidP="00CC7274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7E2004">
        <w:rPr>
          <w:rFonts w:ascii="Arial" w:hAnsi="Arial" w:cs="Arial"/>
          <w:b/>
          <w:bCs/>
          <w:sz w:val="24"/>
          <w:szCs w:val="24"/>
        </w:rPr>
        <w:t>HISTÓRICO: BATTUTA MILK SHAKES E AÇAÍ</w:t>
      </w:r>
    </w:p>
    <w:p w14:paraId="1F56F27F" w14:textId="77777777" w:rsidR="007E2004" w:rsidRPr="007E2004" w:rsidRDefault="007E2004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07E9F3A" w14:textId="77777777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C4580">
        <w:rPr>
          <w:rFonts w:ascii="Arial" w:hAnsi="Arial" w:cs="Arial"/>
          <w:sz w:val="24"/>
          <w:szCs w:val="24"/>
        </w:rPr>
        <w:t xml:space="preserve">A </w:t>
      </w:r>
      <w:proofErr w:type="spellStart"/>
      <w:r w:rsidRPr="00FC4580">
        <w:rPr>
          <w:rFonts w:ascii="Arial" w:hAnsi="Arial" w:cs="Arial"/>
          <w:sz w:val="24"/>
          <w:szCs w:val="24"/>
        </w:rPr>
        <w:t>Battuta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4580">
        <w:rPr>
          <w:rFonts w:ascii="Arial" w:hAnsi="Arial" w:cs="Arial"/>
          <w:sz w:val="24"/>
          <w:szCs w:val="24"/>
        </w:rPr>
        <w:t>Milk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Shakes e Açaí é um empreendimento familiar de propriedade do casal Rosemar e Viviane Cristina e do filho, </w:t>
      </w:r>
      <w:proofErr w:type="spellStart"/>
      <w:r w:rsidRPr="00FC4580">
        <w:rPr>
          <w:rFonts w:ascii="Arial" w:hAnsi="Arial" w:cs="Arial"/>
          <w:sz w:val="24"/>
          <w:szCs w:val="24"/>
        </w:rPr>
        <w:t>Feliphe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Nathan, todos naturais de Sacramento. Em fevereiro de 2016, a família adquiriu o estabelecimento, que já funcionava havia cerca de um ano no município. </w:t>
      </w:r>
    </w:p>
    <w:p w14:paraId="75A5A5CB" w14:textId="77777777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2853DC8" w14:textId="394D4334" w:rsidR="00FC4580" w:rsidRP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C4580">
        <w:rPr>
          <w:rFonts w:ascii="Arial" w:hAnsi="Arial" w:cs="Arial"/>
          <w:sz w:val="24"/>
          <w:szCs w:val="24"/>
        </w:rPr>
        <w:t>A mudança de gestão marcou o início de uma nova etapa para o negócio.</w:t>
      </w:r>
      <w:r>
        <w:rPr>
          <w:rFonts w:ascii="Arial" w:hAnsi="Arial" w:cs="Arial"/>
          <w:sz w:val="24"/>
          <w:szCs w:val="24"/>
        </w:rPr>
        <w:t xml:space="preserve"> A</w:t>
      </w:r>
      <w:r w:rsidRPr="00FC458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C4580">
        <w:rPr>
          <w:rFonts w:ascii="Arial" w:hAnsi="Arial" w:cs="Arial"/>
          <w:sz w:val="24"/>
          <w:szCs w:val="24"/>
        </w:rPr>
        <w:t>Battuta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passou por mudanças em sua estrutura e na variedade de produtos oferecidos. O espaço, que trabalhava exclusivamente com </w:t>
      </w:r>
      <w:proofErr w:type="spellStart"/>
      <w:r w:rsidRPr="00FC4580">
        <w:rPr>
          <w:rFonts w:ascii="Arial" w:hAnsi="Arial" w:cs="Arial"/>
          <w:sz w:val="24"/>
          <w:szCs w:val="24"/>
        </w:rPr>
        <w:t>milk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shakes e contava com quatro mesas e um funcionário, passou a servir também sanduíches e açaí em taças e tigelas. No final de 2017, iniciou o serviço de delivery, que passou a fazer parte da rotina do estabelecimento e ampliou as formas de atendimento.</w:t>
      </w:r>
    </w:p>
    <w:p w14:paraId="5C9FF1E7" w14:textId="77777777" w:rsidR="00FC4580" w:rsidRP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3A5E259" w14:textId="1BF57952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C4580">
        <w:rPr>
          <w:rFonts w:ascii="Arial" w:hAnsi="Arial" w:cs="Arial"/>
          <w:sz w:val="24"/>
          <w:szCs w:val="24"/>
        </w:rPr>
        <w:t xml:space="preserve">Durante a pandemia, o serviço de entregas ganhou ainda mais espaço. Em 2021, a </w:t>
      </w:r>
      <w:proofErr w:type="spellStart"/>
      <w:r w:rsidRPr="00FC4580">
        <w:rPr>
          <w:rFonts w:ascii="Arial" w:hAnsi="Arial" w:cs="Arial"/>
          <w:sz w:val="24"/>
          <w:szCs w:val="24"/>
        </w:rPr>
        <w:t>Battuta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renovou sua estrutura, com nova fachada e </w:t>
      </w:r>
      <w:r>
        <w:rPr>
          <w:rFonts w:ascii="Arial" w:hAnsi="Arial" w:cs="Arial"/>
          <w:sz w:val="24"/>
          <w:szCs w:val="24"/>
        </w:rPr>
        <w:t>modernização</w:t>
      </w:r>
      <w:r w:rsidRPr="00FC4580">
        <w:rPr>
          <w:rFonts w:ascii="Arial" w:hAnsi="Arial" w:cs="Arial"/>
          <w:sz w:val="24"/>
          <w:szCs w:val="24"/>
        </w:rPr>
        <w:t xml:space="preserve"> no ambiente destinado aos clientes. Nesse período, a família também ampliou sua participação nas atividades do negócio, dividindo entre si as funções de administração, atendimento, produção e entregas, com a participação do filho, </w:t>
      </w:r>
      <w:proofErr w:type="spellStart"/>
      <w:r w:rsidRPr="00FC4580">
        <w:rPr>
          <w:rFonts w:ascii="Arial" w:hAnsi="Arial" w:cs="Arial"/>
          <w:sz w:val="24"/>
          <w:szCs w:val="24"/>
        </w:rPr>
        <w:t>Feliphe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Nathan, na condução das atividades.</w:t>
      </w:r>
    </w:p>
    <w:p w14:paraId="20FA47A6" w14:textId="77777777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C10F843" w14:textId="77777777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C4580">
        <w:rPr>
          <w:rFonts w:ascii="Arial" w:hAnsi="Arial" w:cs="Arial"/>
          <w:sz w:val="24"/>
          <w:szCs w:val="24"/>
        </w:rPr>
        <w:t xml:space="preserve">Atualmente, a </w:t>
      </w:r>
      <w:proofErr w:type="spellStart"/>
      <w:r w:rsidRPr="00FC4580">
        <w:rPr>
          <w:rFonts w:ascii="Arial" w:hAnsi="Arial" w:cs="Arial"/>
          <w:sz w:val="24"/>
          <w:szCs w:val="24"/>
        </w:rPr>
        <w:t>Battuta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conta com quatro colaboradores na produção, um entregador fixo e outros dois profissionais que atuam aos finais de semana. Há cerca de um ano, o estabelecimento passou a produzir seus próprios sorvetes em pote e, atualmente, prepara uma nova estrutura para acompanhar a demanda.</w:t>
      </w:r>
    </w:p>
    <w:p w14:paraId="3D1E03A7" w14:textId="77777777" w:rsidR="00FC4580" w:rsidRP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700A135" w14:textId="27867D34" w:rsidR="00FC4580" w:rsidRDefault="00FC4580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C4580">
        <w:rPr>
          <w:rFonts w:ascii="Arial" w:hAnsi="Arial" w:cs="Arial"/>
          <w:sz w:val="24"/>
          <w:szCs w:val="24"/>
        </w:rPr>
        <w:t xml:space="preserve">Ao completar dez anos sob a gestão da família, a </w:t>
      </w:r>
      <w:proofErr w:type="spellStart"/>
      <w:r w:rsidRPr="00FC4580">
        <w:rPr>
          <w:rFonts w:ascii="Arial" w:hAnsi="Arial" w:cs="Arial"/>
          <w:sz w:val="24"/>
          <w:szCs w:val="24"/>
        </w:rPr>
        <w:t>Battuta</w:t>
      </w:r>
      <w:proofErr w:type="spellEnd"/>
      <w:r w:rsidRPr="00FC4580">
        <w:rPr>
          <w:rFonts w:ascii="Arial" w:hAnsi="Arial" w:cs="Arial"/>
          <w:sz w:val="24"/>
          <w:szCs w:val="24"/>
        </w:rPr>
        <w:t xml:space="preserve"> segue em expansão em Sacramento, em uma história que começou com a aquisição de um pequeno estabelecimento e ganhou novos formatos e a participação de duas gerações.</w:t>
      </w:r>
    </w:p>
    <w:p w14:paraId="7F4B031C" w14:textId="192B8DDF" w:rsidR="004D433B" w:rsidRPr="007E2004" w:rsidRDefault="004D433B" w:rsidP="00CC727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sectPr w:rsidR="004D433B" w:rsidRPr="007E20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004"/>
    <w:rsid w:val="004D433B"/>
    <w:rsid w:val="00585219"/>
    <w:rsid w:val="007E2004"/>
    <w:rsid w:val="00B60E63"/>
    <w:rsid w:val="00CC7274"/>
    <w:rsid w:val="00DA53A2"/>
    <w:rsid w:val="00FC4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76D13"/>
  <w15:chartTrackingRefBased/>
  <w15:docId w15:val="{F89CEE52-E3F1-4427-9297-132CBEF4C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7E20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E20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E20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E20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E20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E20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E20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E20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E20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7E20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E20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E20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E200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E200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E200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E200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E200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E200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E20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E20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E20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E20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E20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E200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E200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E200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E20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E200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E20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269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2026-09-17T13:04:00Z</cp:lastPrinted>
  <dcterms:created xsi:type="dcterms:W3CDTF">2026-09-14T14:53:00Z</dcterms:created>
  <dcterms:modified xsi:type="dcterms:W3CDTF">2026-09-17T13:05:00Z</dcterms:modified>
</cp:coreProperties>
</file>